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sz w:val="32"/>
          <w:szCs w:val="32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u w:val="single"/>
          <w:rtl w:val="0"/>
        </w:rPr>
        <w:t xml:space="preserve">Monday Plan - 18th May 2020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Daily activities: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Spellings: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Learn 4 spellings each day.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Reading: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Read for at least 20 minutes. 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Tables: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Practice your division tables (focus on ÷1 and ÷2 this week)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Gaeilge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: Practice 5 questions of your choice and answer orally.</w: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Whole-school event:</w:t>
      </w:r>
      <w:r w:rsidDel="00000000" w:rsidR="00000000" w:rsidRPr="00000000">
        <w:rPr>
          <w:rFonts w:ascii="Comic Sans MS" w:cs="Comic Sans MS" w:eastAsia="Comic Sans MS" w:hAnsi="Comic Sans MS"/>
          <w:color w:val="4caac9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Go to the </w:t>
      </w:r>
      <w:hyperlink r:id="rId6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4"/>
            <w:szCs w:val="24"/>
            <w:u w:val="single"/>
            <w:rtl w:val="0"/>
          </w:rPr>
          <w:t xml:space="preserve">Language page</w:t>
        </w:r>
      </w:hyperlink>
      <w:r w:rsidDel="00000000" w:rsidR="00000000" w:rsidRPr="00000000">
        <w:rPr>
          <w:rFonts w:ascii="Comic Sans MS" w:cs="Comic Sans MS" w:eastAsia="Comic Sans MS" w:hAnsi="Comic Sans MS"/>
          <w:color w:val="2a2a2a"/>
          <w:sz w:val="24"/>
          <w:szCs w:val="24"/>
          <w:rtl w:val="0"/>
        </w:rPr>
        <w:t xml:space="preserve"> for today’s activity!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1. English:</w:t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Just like every week, we are starting with some stations today. Spend approximately 10 minutes on each task.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Station 1: Cursive handwriting - complete the handwriting sheet provided. You can print the sheet, or write the passage into your copy. Remember, you can go to </w:t>
      </w:r>
      <w:hyperlink r:id="rId7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4"/>
            <w:szCs w:val="24"/>
            <w:u w:val="single"/>
            <w:rtl w:val="0"/>
          </w:rPr>
          <w:t xml:space="preserve">Aisling’s page</w:t>
        </w:r>
      </w:hyperlink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on our website, where she has made a video which shows you how to form each letter in both lower case and upper case.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Station 2: Spellings - Practice writing out your sixteen new spellings using Look, say, cover, write, check. Look up any unfamiliar words.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Station 3: Sentences: Put your spellings for this week into sentences.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Station 4: Grammar games – Go to </w:t>
      </w:r>
      <w:hyperlink r:id="rId8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4"/>
            <w:szCs w:val="24"/>
            <w:u w:val="single"/>
            <w:rtl w:val="0"/>
          </w:rPr>
          <w:t xml:space="preserve">Topmarks.com</w:t>
        </w:r>
      </w:hyperlink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to try some grammar games. 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2. Maths:</w:t>
      </w:r>
    </w:p>
    <w:p w:rsidR="00000000" w:rsidDel="00000000" w:rsidP="00000000" w:rsidRDefault="00000000" w:rsidRPr="00000000" w14:paraId="00000012">
      <w:pPr>
        <w:ind w:left="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This week, you will be learning all about 3D shapes and their properties. Today’s work is about looking at the shapes, finding examples and learning shape names.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Look at the table of shapes below. Explore your home or outside, and find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u w:val="single"/>
          <w:rtl w:val="0"/>
        </w:rPr>
        <w:t xml:space="preserve">at least 2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objects that are the same shape, and write or draw them into the table.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Look at/do page 152 of your maths book. </w:t>
      </w:r>
    </w:p>
    <w:p w:rsidR="00000000" w:rsidDel="00000000" w:rsidP="00000000" w:rsidRDefault="00000000" w:rsidRPr="00000000" w14:paraId="00000015">
      <w:pPr>
        <w:ind w:left="720" w:firstLine="0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3. Gaeilge: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This week, we are continuing our learning on Caitheamh Aimsire (pastimes). Each day, you will be working on your reading, writing, listening and speaking skills and you will have a few short tasks to complete. For any copy work you have to do, remember to take a photo of it and send it to your teacher on Seesaw, where the rest of the activities will be assigned.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afterAutospacing="0" w:before="240" w:lineRule="auto"/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Task 1 on Seesaw: Watch the video to revise the vocabulary with Orla.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Task 2 on Seesaw: Using your learning from the video, see if you can rearrange the sentences into the correct order.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Task 3: Written task. Write the 6 sentences from this activity into your copy, once you have them in the correct order. Your title can be ‘Caitheamh Aimsire’. You can take a photo of this and send it to your teacher also!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rFonts w:ascii="Comic Sans MS" w:cs="Comic Sans MS" w:eastAsia="Comic Sans MS" w:hAnsi="Comic Sans MS"/>
          <w:sz w:val="24"/>
          <w:szCs w:val="24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Task 4: Read and listen to the poem ‘Ceolchoirm sa Chró’. This is on our class web page. </w:t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Bonus activity: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It’s really important to stay active while you are at home. Check out a PE lesson with The Body Coach </w:t>
      </w:r>
      <w:hyperlink r:id="rId9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4"/>
            <w:szCs w:val="24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. It’s a great way to start a new week!</w:t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English:</w:t>
      </w:r>
    </w:p>
    <w:p w:rsidR="00000000" w:rsidDel="00000000" w:rsidP="00000000" w:rsidRDefault="00000000" w:rsidRPr="00000000" w14:paraId="0000003D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</w:rPr>
        <w:drawing>
          <wp:inline distB="114300" distT="114300" distL="114300" distR="114300">
            <wp:extent cx="5853113" cy="6576996"/>
            <wp:effectExtent b="0" l="0" r="0" t="0"/>
            <wp:docPr id="2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53113" cy="65769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Maths:</w:t>
      </w:r>
    </w:p>
    <w:p w:rsidR="00000000" w:rsidDel="00000000" w:rsidP="00000000" w:rsidRDefault="00000000" w:rsidRPr="00000000" w14:paraId="00000045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</w:rPr>
        <w:drawing>
          <wp:inline distB="114300" distT="114300" distL="114300" distR="114300">
            <wp:extent cx="5595938" cy="7348201"/>
            <wp:effectExtent b="0" l="0" r="0" t="0"/>
            <wp:docPr id="4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95938" cy="73482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omic Sans MS" w:cs="Comic Sans MS" w:eastAsia="Comic Sans MS" w:hAnsi="Comic Sans MS"/>
          <w:b w:val="1"/>
          <w:sz w:val="24"/>
          <w:szCs w:val="24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Maths:</w:t>
      </w:r>
    </w:p>
    <w:p w:rsidR="00000000" w:rsidDel="00000000" w:rsidP="00000000" w:rsidRDefault="00000000" w:rsidRPr="00000000" w14:paraId="00000049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600"/>
        <w:tblGridChange w:id="0">
          <w:tblGrid>
            <w:gridCol w:w="2760"/>
            <w:gridCol w:w="6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Shape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Objects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Cube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</w:rPr>
              <w:drawing>
                <wp:inline distB="114300" distT="114300" distL="114300" distR="114300">
                  <wp:extent cx="814388" cy="739673"/>
                  <wp:effectExtent b="0" l="0" r="0" t="0"/>
                  <wp:docPr id="3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388" cy="73967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Rubik’s cube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Cuboid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</w:rPr>
              <w:drawing>
                <wp:inline distB="114300" distT="114300" distL="114300" distR="114300">
                  <wp:extent cx="1373633" cy="719138"/>
                  <wp:effectExtent b="0" l="0" r="0" t="0"/>
                  <wp:docPr id="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633" cy="7191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Sphere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</w:rPr>
              <w:drawing>
                <wp:inline distB="114300" distT="114300" distL="114300" distR="114300">
                  <wp:extent cx="1119188" cy="875154"/>
                  <wp:effectExtent b="0" l="0" r="0" t="0"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188" cy="8751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Cylinder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</w:rPr>
              <w:drawing>
                <wp:inline distB="114300" distT="114300" distL="114300" distR="114300">
                  <wp:extent cx="798168" cy="99536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68" cy="9953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Cone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</w:rPr>
              <w:drawing>
                <wp:inline distB="114300" distT="114300" distL="114300" distR="114300">
                  <wp:extent cx="785813" cy="790435"/>
                  <wp:effectExtent b="0" l="0" r="0" t="0"/>
                  <wp:docPr id="7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813" cy="7904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3" Type="http://schemas.openxmlformats.org/officeDocument/2006/relationships/image" Target="media/image3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user/thebodycoach1" TargetMode="External"/><Relationship Id="rId15" Type="http://schemas.openxmlformats.org/officeDocument/2006/relationships/image" Target="media/image1.png"/><Relationship Id="rId14" Type="http://schemas.openxmlformats.org/officeDocument/2006/relationships/image" Target="media/image2.png"/><Relationship Id="rId16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hyperlink" Target="https://www.citywestetns.ie/language-fortnight.html" TargetMode="External"/><Relationship Id="rId7" Type="http://schemas.openxmlformats.org/officeDocument/2006/relationships/hyperlink" Target="http://citywestetnsthirdclass.weebly.com/message-from-aisling" TargetMode="External"/><Relationship Id="rId8" Type="http://schemas.openxmlformats.org/officeDocument/2006/relationships/hyperlink" Target="https://www.topmarks.co.uk/english-games/7-11-years/spelling-and-gramm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